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5" w:type="dxa"/>
        <w:tblInd w:w="-318" w:type="dxa"/>
        <w:tblLook w:val="01E0" w:firstRow="1" w:lastRow="1" w:firstColumn="1" w:lastColumn="1" w:noHBand="0" w:noVBand="0"/>
      </w:tblPr>
      <w:tblGrid>
        <w:gridCol w:w="1529"/>
        <w:gridCol w:w="628"/>
        <w:gridCol w:w="396"/>
        <w:gridCol w:w="1753"/>
        <w:gridCol w:w="529"/>
        <w:gridCol w:w="506"/>
        <w:gridCol w:w="585"/>
        <w:gridCol w:w="586"/>
        <w:gridCol w:w="1962"/>
        <w:gridCol w:w="1711"/>
      </w:tblGrid>
      <w:tr w:rsidR="00C446C9">
        <w:trPr>
          <w:trHeight w:val="1210"/>
        </w:trPr>
        <w:tc>
          <w:tcPr>
            <w:tcW w:w="10185" w:type="dxa"/>
            <w:gridSpan w:val="10"/>
          </w:tcPr>
          <w:p w:rsidR="00C446C9" w:rsidRDefault="00702B36">
            <w:pPr>
              <w:spacing w:line="276" w:lineRule="auto"/>
              <w:ind w:left="-318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6725" cy="733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  <a:extLst>
                              <a:ext uri="sm">
    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XEZo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BAAAAAAAAAAAAAAAAAAAAAAAAAAAAAAAAAAAA3wIAAIM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7334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6C9">
        <w:trPr>
          <w:trHeight w:val="1336"/>
        </w:trPr>
        <w:tc>
          <w:tcPr>
            <w:tcW w:w="10185" w:type="dxa"/>
            <w:gridSpan w:val="10"/>
          </w:tcPr>
          <w:p w:rsidR="00C446C9" w:rsidRDefault="00702B36">
            <w:pPr>
              <w:spacing w:line="276" w:lineRule="auto"/>
              <w:jc w:val="center"/>
              <w:rPr>
                <w:b/>
                <w:caps/>
                <w:szCs w:val="28"/>
              </w:rPr>
            </w:pPr>
            <w:bookmarkStart w:id="0" w:name="r06"/>
            <w:r>
              <w:rPr>
                <w:b/>
                <w:caps/>
                <w:szCs w:val="28"/>
              </w:rPr>
              <w:t>КЕМЕРОВСКАЯ ОБЛАСТЬ-Кузбасс</w:t>
            </w:r>
          </w:p>
          <w:p w:rsidR="00C446C9" w:rsidRDefault="00702B36">
            <w:pPr>
              <w:spacing w:line="276" w:lineRule="auto"/>
              <w:jc w:val="center"/>
              <w:rPr>
                <w:b/>
                <w:caps/>
                <w:szCs w:val="28"/>
              </w:rPr>
            </w:pPr>
            <w:r>
              <w:rPr>
                <w:b/>
                <w:caps/>
                <w:szCs w:val="28"/>
              </w:rPr>
              <w:t>Анжеро-Судженский городской округ</w:t>
            </w:r>
          </w:p>
          <w:p w:rsidR="00C446C9" w:rsidRDefault="00702B36">
            <w:pPr>
              <w:spacing w:line="276" w:lineRule="auto"/>
              <w:jc w:val="center"/>
              <w:rPr>
                <w:b/>
                <w:caps/>
                <w:szCs w:val="28"/>
              </w:rPr>
            </w:pPr>
            <w:r>
              <w:rPr>
                <w:b/>
                <w:caps/>
                <w:szCs w:val="28"/>
              </w:rPr>
              <w:t>Администрация Анжеро-Судженского</w:t>
            </w:r>
            <w:bookmarkEnd w:id="0"/>
            <w:r>
              <w:rPr>
                <w:b/>
                <w:caps/>
                <w:szCs w:val="28"/>
              </w:rPr>
              <w:t xml:space="preserve"> городского округа</w:t>
            </w:r>
          </w:p>
          <w:p w:rsidR="00C446C9" w:rsidRDefault="00C446C9">
            <w:pPr>
              <w:spacing w:line="360" w:lineRule="auto"/>
              <w:jc w:val="center"/>
              <w:rPr>
                <w:rFonts w:ascii="Arial Narrow" w:hAnsi="Arial Narrow"/>
                <w:b/>
                <w:caps/>
                <w:sz w:val="26"/>
                <w:szCs w:val="26"/>
              </w:rPr>
            </w:pPr>
          </w:p>
        </w:tc>
      </w:tr>
      <w:tr w:rsidR="00C446C9">
        <w:trPr>
          <w:trHeight w:val="493"/>
        </w:trPr>
        <w:tc>
          <w:tcPr>
            <w:tcW w:w="10185" w:type="dxa"/>
            <w:gridSpan w:val="10"/>
          </w:tcPr>
          <w:p w:rsidR="00C446C9" w:rsidRDefault="00702B36">
            <w:pPr>
              <w:spacing w:line="276" w:lineRule="auto"/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b/>
                <w:szCs w:val="28"/>
              </w:rPr>
              <w:t>ПОСТАНОВЛЕНИЕ</w:t>
            </w:r>
          </w:p>
        </w:tc>
      </w:tr>
      <w:tr w:rsidR="00C446C9">
        <w:trPr>
          <w:trHeight w:val="267"/>
        </w:trPr>
        <w:tc>
          <w:tcPr>
            <w:tcW w:w="10185" w:type="dxa"/>
            <w:gridSpan w:val="10"/>
          </w:tcPr>
          <w:p w:rsidR="00C446C9" w:rsidRDefault="00C446C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C446C9">
        <w:trPr>
          <w:trHeight w:val="339"/>
        </w:trPr>
        <w:tc>
          <w:tcPr>
            <w:tcW w:w="1529" w:type="dxa"/>
          </w:tcPr>
          <w:p w:rsidR="00C446C9" w:rsidRDefault="00702B36">
            <w:pPr>
              <w:spacing w:line="276" w:lineRule="auto"/>
              <w:ind w:right="33"/>
              <w:jc w:val="right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446C9" w:rsidRDefault="00702B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396" w:type="dxa"/>
          </w:tcPr>
          <w:p w:rsidR="00C446C9" w:rsidRDefault="00702B36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446C9" w:rsidRDefault="00702B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529" w:type="dxa"/>
          </w:tcPr>
          <w:p w:rsidR="00C446C9" w:rsidRDefault="00702B36">
            <w:pPr>
              <w:spacing w:line="276" w:lineRule="auto"/>
              <w:ind w:right="-76"/>
              <w:jc w:val="righ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446C9" w:rsidRDefault="00702B36">
            <w:pPr>
              <w:spacing w:line="276" w:lineRule="auto"/>
              <w:ind w:right="-152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585" w:type="dxa"/>
          </w:tcPr>
          <w:p w:rsidR="00C446C9" w:rsidRDefault="00702B36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г.</w:t>
            </w:r>
          </w:p>
        </w:tc>
        <w:tc>
          <w:tcPr>
            <w:tcW w:w="586" w:type="dxa"/>
          </w:tcPr>
          <w:p w:rsidR="00C446C9" w:rsidRDefault="00702B36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446C9" w:rsidRDefault="00702B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549</w:t>
            </w:r>
          </w:p>
        </w:tc>
        <w:tc>
          <w:tcPr>
            <w:tcW w:w="1711" w:type="dxa"/>
          </w:tcPr>
          <w:p w:rsidR="00C446C9" w:rsidRDefault="00C446C9">
            <w:pPr>
              <w:spacing w:line="276" w:lineRule="auto"/>
              <w:rPr>
                <w:szCs w:val="28"/>
              </w:rPr>
            </w:pPr>
          </w:p>
        </w:tc>
      </w:tr>
      <w:tr w:rsidR="00C446C9">
        <w:trPr>
          <w:trHeight w:val="371"/>
        </w:trPr>
        <w:tc>
          <w:tcPr>
            <w:tcW w:w="10185" w:type="dxa"/>
            <w:gridSpan w:val="10"/>
          </w:tcPr>
          <w:p w:rsidR="00C446C9" w:rsidRDefault="00C446C9">
            <w:pPr>
              <w:spacing w:line="276" w:lineRule="auto"/>
              <w:jc w:val="center"/>
              <w:rPr>
                <w:szCs w:val="28"/>
              </w:rPr>
            </w:pPr>
          </w:p>
        </w:tc>
      </w:tr>
    </w:tbl>
    <w:p w:rsidR="00C446C9" w:rsidRDefault="00702B36">
      <w:pPr>
        <w:pStyle w:val="a4"/>
        <w:jc w:val="center"/>
        <w:rPr>
          <w:rFonts w:cs="Times New Roman"/>
          <w:b/>
          <w:szCs w:val="28"/>
        </w:rPr>
      </w:pPr>
      <w:bookmarkStart w:id="1" w:name="_GoBack"/>
      <w:r>
        <w:rPr>
          <w:rFonts w:cs="Times New Roman"/>
          <w:b/>
          <w:szCs w:val="28"/>
        </w:rPr>
        <w:t xml:space="preserve">О внесении изменений постановление администрации Анжеро-Судженского городского округа </w:t>
      </w:r>
      <w:r>
        <w:rPr>
          <w:rFonts w:cs="Times New Roman"/>
          <w:b/>
          <w:szCs w:val="28"/>
        </w:rPr>
        <w:t>от 30.06.2026 № 480 «Об утверждении схемы теплоснабжения Анжеро-Судженского городского округа (актуализация на 2027 год) и определении единой теплоснабжающей организации в системе теплоснабжения на территории Анжеро-Судженского городского округа»</w:t>
      </w:r>
    </w:p>
    <w:bookmarkEnd w:id="1"/>
    <w:p w:rsidR="00C446C9" w:rsidRDefault="00702B36">
      <w:pPr>
        <w:pStyle w:val="a4"/>
        <w:rPr>
          <w:szCs w:val="28"/>
          <w:lang w:eastAsia="ru-RU"/>
        </w:rPr>
      </w:pPr>
      <w:r>
        <w:rPr>
          <w:szCs w:val="28"/>
          <w:lang w:eastAsia="ru-RU"/>
        </w:rPr>
        <w:tab/>
        <w:t xml:space="preserve">1.В </w:t>
      </w:r>
      <w:r>
        <w:rPr>
          <w:szCs w:val="28"/>
          <w:lang w:eastAsia="ru-RU"/>
        </w:rPr>
        <w:t>постановление администрации Анжеро-Судженского городского округа от 30.06.2026 №480 «</w:t>
      </w:r>
      <w:r>
        <w:rPr>
          <w:rFonts w:cs="Times New Roman"/>
          <w:szCs w:val="28"/>
        </w:rPr>
        <w:t>Об утверждении схемы теплоснабжения Анжеро-Судженского городского округа (актуализация на 2027 год) и определении единой теплоснабжающей организации в системе теплоснабжен</w:t>
      </w:r>
      <w:r>
        <w:rPr>
          <w:rFonts w:cs="Times New Roman"/>
          <w:szCs w:val="28"/>
        </w:rPr>
        <w:t xml:space="preserve">ия на территории Анжеро-Судженского городского округа» внести </w:t>
      </w:r>
      <w:r>
        <w:rPr>
          <w:szCs w:val="28"/>
          <w:lang w:eastAsia="ru-RU"/>
        </w:rPr>
        <w:t>следующие изменения:</w:t>
      </w:r>
    </w:p>
    <w:p w:rsidR="00C446C9" w:rsidRDefault="00702B36">
      <w:pPr>
        <w:widowControl w:val="0"/>
        <w:ind w:firstLine="540"/>
        <w:rPr>
          <w:szCs w:val="28"/>
        </w:rPr>
      </w:pPr>
      <w:r>
        <w:rPr>
          <w:szCs w:val="28"/>
        </w:rPr>
        <w:t>1.1.Пункт 2 постановления дополнить п.2.1. следующего содержания:</w:t>
      </w:r>
    </w:p>
    <w:p w:rsidR="00C446C9" w:rsidRDefault="00702B36">
      <w:pPr>
        <w:widowControl w:val="0"/>
        <w:ind w:firstLine="540"/>
        <w:rPr>
          <w:szCs w:val="28"/>
        </w:rPr>
      </w:pPr>
      <w:r>
        <w:rPr>
          <w:szCs w:val="28"/>
        </w:rPr>
        <w:t xml:space="preserve">«Определить в качестве единой теплоснабжающей организации </w:t>
      </w:r>
      <w:r>
        <w:rPr>
          <w:szCs w:val="28"/>
        </w:rPr>
        <w:br/>
        <w:t>Анжеро-Судженского городского округа ООО «Чистая</w:t>
      </w:r>
      <w:r>
        <w:rPr>
          <w:szCs w:val="28"/>
        </w:rPr>
        <w:t xml:space="preserve"> вода», с датой начала осуществления полномочий единой теплоснабжающей организации с 01.09.2026г.</w:t>
      </w:r>
    </w:p>
    <w:p w:rsidR="00C446C9" w:rsidRDefault="00702B36">
      <w:pPr>
        <w:widowControl w:val="0"/>
        <w:ind w:firstLine="567"/>
        <w:rPr>
          <w:szCs w:val="28"/>
        </w:rPr>
      </w:pPr>
      <w:r>
        <w:rPr>
          <w:szCs w:val="28"/>
        </w:rPr>
        <w:t xml:space="preserve">2. Управлению жилищно-коммунального хозяйства администрации </w:t>
      </w:r>
      <w:r>
        <w:rPr>
          <w:szCs w:val="28"/>
        </w:rPr>
        <w:br/>
        <w:t xml:space="preserve">Анжеро-Судженского городского округа внести изменения в утвержденную схему теплоснабжения </w:t>
      </w:r>
      <w:r>
        <w:rPr>
          <w:rFonts w:cs="Times New Roman"/>
          <w:szCs w:val="28"/>
        </w:rPr>
        <w:t>Анжеро-</w:t>
      </w:r>
      <w:r>
        <w:rPr>
          <w:rFonts w:cs="Times New Roman"/>
          <w:szCs w:val="28"/>
        </w:rPr>
        <w:t>Судженского городского округа (актуализация на 2027год)</w:t>
      </w:r>
      <w:r>
        <w:rPr>
          <w:szCs w:val="28"/>
        </w:rPr>
        <w:t>.</w:t>
      </w:r>
    </w:p>
    <w:p w:rsidR="00C446C9" w:rsidRDefault="00702B36">
      <w:pPr>
        <w:widowControl w:val="0"/>
        <w:ind w:firstLine="567"/>
        <w:rPr>
          <w:color w:val="000000"/>
          <w:szCs w:val="28"/>
        </w:rPr>
      </w:pPr>
      <w:r>
        <w:rPr>
          <w:szCs w:val="28"/>
        </w:rPr>
        <w:t xml:space="preserve">3. Опубликовать настоящее постановление в массовой газете </w:t>
      </w:r>
      <w:r>
        <w:rPr>
          <w:szCs w:val="28"/>
        </w:rPr>
        <w:br/>
        <w:t xml:space="preserve">Анжеро-Судженского городского округа «Наш город» и разместить на официальном сайте Анжеро-Судженского городского округа в сети «Интернет» </w:t>
      </w:r>
      <w:r>
        <w:rPr>
          <w:rFonts w:cs="Times New Roman"/>
          <w:color w:val="000000"/>
          <w:szCs w:val="28"/>
        </w:rPr>
        <w:t>www.anzhero.ru</w:t>
      </w:r>
      <w:r>
        <w:rPr>
          <w:color w:val="000000"/>
          <w:szCs w:val="28"/>
        </w:rPr>
        <w:t xml:space="preserve">. </w:t>
      </w:r>
    </w:p>
    <w:p w:rsidR="00C446C9" w:rsidRDefault="00702B36">
      <w:pPr>
        <w:widowControl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4. Настоящее постановление вступает в силу после его официального </w:t>
      </w:r>
      <w:r>
        <w:rPr>
          <w:color w:val="000000"/>
          <w:szCs w:val="28"/>
        </w:rPr>
        <w:br/>
        <w:t>опубликования.</w:t>
      </w:r>
    </w:p>
    <w:p w:rsidR="00C446C9" w:rsidRDefault="00702B36">
      <w:pPr>
        <w:pStyle w:val="a3"/>
        <w:ind w:right="-82" w:firstLine="36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2" behindDoc="1" locked="0" layoutInCell="0" hidden="0" allowOverlap="1">
            <wp:simplePos x="0" y="0"/>
            <wp:positionH relativeFrom="page">
              <wp:posOffset>3705225</wp:posOffset>
            </wp:positionH>
            <wp:positionV relativeFrom="page">
              <wp:posOffset>9210675</wp:posOffset>
            </wp:positionV>
            <wp:extent cx="1390650" cy="1390650"/>
            <wp:effectExtent l="0" t="0" r="0" b="0"/>
            <wp:wrapNone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XEZo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IAAAACAAAAAAAAAAAAAAAAQAAAAAAAADLFgAAAQAAAAAAAACpOAAAjggAAI4IAAAAAAAAyxYAAKk4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5.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заместителя главы городского округа (по вопросам жилищно-коммунального хозяйства) Хамидулина Э.Р.</w:t>
      </w:r>
    </w:p>
    <w:p w:rsidR="00C446C9" w:rsidRDefault="00C446C9">
      <w:pPr>
        <w:rPr>
          <w:szCs w:val="28"/>
        </w:rPr>
      </w:pPr>
    </w:p>
    <w:p w:rsidR="00C446C9" w:rsidRDefault="00702B36">
      <w:pPr>
        <w:ind w:right="-144"/>
      </w:pPr>
      <w:r>
        <w:rPr>
          <w:szCs w:val="28"/>
        </w:rPr>
        <w:t>Г</w:t>
      </w:r>
      <w:r>
        <w:rPr>
          <w:szCs w:val="28"/>
        </w:rPr>
        <w:t>лава городского округа                                                                 Д.В.Ажичаков</w:t>
      </w:r>
    </w:p>
    <w:p w:rsidR="00C446C9" w:rsidRDefault="00C446C9"/>
    <w:sectPr w:rsidR="00C446C9">
      <w:pgSz w:w="11906" w:h="16838"/>
      <w:pgMar w:top="1134" w:right="850" w:bottom="28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C9"/>
    <w:rsid w:val="00702B36"/>
    <w:rsid w:val="00C4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080DC-0ED7-490E-B164-C074B380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677"/>
        <w:tab w:val="right" w:pos="9355"/>
      </w:tabs>
      <w:jc w:val="left"/>
    </w:pPr>
    <w:rPr>
      <w:rFonts w:ascii="Calibri" w:hAnsi="Calibri"/>
      <w:sz w:val="22"/>
    </w:rPr>
  </w:style>
  <w:style w:type="paragraph" w:styleId="a4">
    <w:name w:val="No Spacing"/>
    <w:qFormat/>
    <w:rPr>
      <w:rFonts w:ascii="Times New Roman" w:hAnsi="Times New Roman"/>
      <w:sz w:val="28"/>
    </w:rPr>
  </w:style>
  <w:style w:type="paragraph" w:styleId="a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7">
    <w:name w:val="Нижний колонтитул Знак"/>
    <w:basedOn w:val="a0"/>
  </w:style>
  <w:style w:type="character" w:customStyle="1" w:styleId="a8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Булаева А.Ю.</dc:creator>
  <cp:keywords/>
  <dc:description/>
  <cp:lastModifiedBy>СисАдмин1</cp:lastModifiedBy>
  <cp:revision>2</cp:revision>
  <cp:lastPrinted>2026-07-24T03:12:00Z</cp:lastPrinted>
  <dcterms:created xsi:type="dcterms:W3CDTF">2026-07-31T08:19:00Z</dcterms:created>
  <dcterms:modified xsi:type="dcterms:W3CDTF">2026-07-31T08:19:00Z</dcterms:modified>
</cp:coreProperties>
</file>